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04" w:rsidRDefault="00544C04" w:rsidP="00E6733B">
      <w:r>
        <w:t>March 16-20, 2020</w:t>
      </w:r>
    </w:p>
    <w:p w:rsidR="00E6733B" w:rsidRDefault="00544C04" w:rsidP="00E6733B">
      <w:r>
        <w:t xml:space="preserve">Dear </w:t>
      </w:r>
      <w:r w:rsidR="00E6733B">
        <w:t xml:space="preserve">Parents, </w:t>
      </w:r>
    </w:p>
    <w:p w:rsidR="00FD71E3" w:rsidRDefault="00E6733B" w:rsidP="00E6733B">
      <w:r>
        <w:t>Here is</w:t>
      </w:r>
      <w:r w:rsidR="006D06D2">
        <w:t xml:space="preserve"> a list of assignments</w:t>
      </w:r>
      <w:r>
        <w:t xml:space="preserve"> to have your child complete throughout the week. If you have ANY questions or something doesn’t work, please feel free to contact me. If there is an area they are struggling to understand, reach out and I can try explaining or allow them to skip over for now. </w:t>
      </w:r>
      <w:r w:rsidR="00550193">
        <w:t xml:space="preserve">Do what you can and we can work on anything that doesn’t get done next week. </w:t>
      </w:r>
      <w:r>
        <w:t>We will do our best to get t</w:t>
      </w:r>
      <w:r w:rsidR="00782D82">
        <w:t>hrough this</w:t>
      </w:r>
      <w:r>
        <w:t xml:space="preserve"> without adding extra stress!</w:t>
      </w:r>
    </w:p>
    <w:p w:rsidR="00E6733B" w:rsidRDefault="00E6733B" w:rsidP="00E6733B">
      <w:r>
        <w:t xml:space="preserve"> You can contac</w:t>
      </w:r>
      <w:r w:rsidR="003E0821">
        <w:t xml:space="preserve">t me via email or phone. </w:t>
      </w:r>
      <w:r w:rsidR="00FD71E3">
        <w:t xml:space="preserve"> I will also be at the school ev</w:t>
      </w:r>
      <w:r w:rsidR="008F68FA">
        <w:t>ery day this week from 8am-4pm, except Friday.</w:t>
      </w:r>
      <w:r w:rsidR="00FD71E3">
        <w:t xml:space="preserve"> </w:t>
      </w:r>
      <w:r w:rsidR="003E0821">
        <w:t xml:space="preserve"> I am also sending home an information sheet about</w:t>
      </w:r>
      <w:r w:rsidR="00D011B8">
        <w:t xml:space="preserve"> </w:t>
      </w:r>
      <w:r w:rsidR="003E0821">
        <w:t xml:space="preserve">setting up the Seesaw app for </w:t>
      </w:r>
      <w:r w:rsidR="00FD71E3">
        <w:t xml:space="preserve">more </w:t>
      </w:r>
      <w:r w:rsidR="003E0821">
        <w:t xml:space="preserve">personal communication. </w:t>
      </w:r>
      <w:r w:rsidR="00D011B8">
        <w:t xml:space="preserve"> Please check your email as this assignment</w:t>
      </w:r>
      <w:r w:rsidR="00E64FA9">
        <w:t xml:space="preserve"> sheet</w:t>
      </w:r>
      <w:r w:rsidR="00D011B8">
        <w:t xml:space="preserve"> will also be sent to you via email so you can click on the links from there.</w:t>
      </w:r>
    </w:p>
    <w:p w:rsidR="00FD71E3" w:rsidRDefault="00FD71E3" w:rsidP="00E6733B">
      <w:r>
        <w:t>You may return completed work to the school at any time throughout the week as I will be in the building.  Please return it no later than 4:00pm on Thursday!!</w:t>
      </w:r>
      <w:r w:rsidR="000E0FF8">
        <w:t xml:space="preserve"> </w:t>
      </w:r>
    </w:p>
    <w:p w:rsidR="00E6733B" w:rsidRDefault="00AD45BB" w:rsidP="000605B2">
      <w:r>
        <w:t>Thank you!! Mrs. Koch</w:t>
      </w:r>
      <w:r w:rsidR="00E6733B">
        <w:t xml:space="preserve"> (</w:t>
      </w:r>
      <w:hyperlink r:id="rId5" w:history="1">
        <w:r w:rsidRPr="000F46CA">
          <w:rPr>
            <w:rStyle w:val="Hyperlink"/>
          </w:rPr>
          <w:t>michelle.koch@k12.sd.us</w:t>
        </w:r>
      </w:hyperlink>
      <w:r>
        <w:t xml:space="preserve"> 605-680-2933</w:t>
      </w:r>
      <w:r w:rsidR="00E6733B">
        <w:t>)</w:t>
      </w:r>
    </w:p>
    <w:tbl>
      <w:tblPr>
        <w:tblStyle w:val="TableGrid"/>
        <w:tblW w:w="9625" w:type="dxa"/>
        <w:tblLayout w:type="fixed"/>
        <w:tblLook w:val="04A0" w:firstRow="1" w:lastRow="0" w:firstColumn="1" w:lastColumn="0" w:noHBand="0" w:noVBand="1"/>
      </w:tblPr>
      <w:tblGrid>
        <w:gridCol w:w="2263"/>
        <w:gridCol w:w="7362"/>
      </w:tblGrid>
      <w:tr w:rsidR="00B70FCB" w:rsidTr="00B70FCB">
        <w:tc>
          <w:tcPr>
            <w:tcW w:w="2263" w:type="dxa"/>
          </w:tcPr>
          <w:p w:rsidR="00B70FCB" w:rsidRPr="000605B2" w:rsidRDefault="00B70FCB" w:rsidP="000605B2">
            <w:pPr>
              <w:rPr>
                <w:b/>
                <w:sz w:val="36"/>
              </w:rPr>
            </w:pPr>
            <w:r w:rsidRPr="000605B2">
              <w:rPr>
                <w:b/>
                <w:sz w:val="36"/>
              </w:rPr>
              <w:t>Subject</w:t>
            </w:r>
          </w:p>
        </w:tc>
        <w:tc>
          <w:tcPr>
            <w:tcW w:w="7362" w:type="dxa"/>
          </w:tcPr>
          <w:p w:rsidR="00B70FCB" w:rsidRPr="000605B2" w:rsidRDefault="00B70FCB" w:rsidP="000605B2">
            <w:pPr>
              <w:rPr>
                <w:b/>
                <w:sz w:val="36"/>
              </w:rPr>
            </w:pPr>
            <w:r w:rsidRPr="000605B2">
              <w:rPr>
                <w:b/>
                <w:sz w:val="36"/>
              </w:rPr>
              <w:t>Assignment</w:t>
            </w:r>
          </w:p>
        </w:tc>
      </w:tr>
      <w:tr w:rsidR="00B70FCB" w:rsidTr="00B70FCB">
        <w:tc>
          <w:tcPr>
            <w:tcW w:w="2263" w:type="dxa"/>
          </w:tcPr>
          <w:p w:rsidR="00B70FCB" w:rsidRDefault="00B70FCB" w:rsidP="000605B2">
            <w:pPr>
              <w:rPr>
                <w:b/>
                <w:sz w:val="32"/>
              </w:rPr>
            </w:pPr>
            <w:r w:rsidRPr="000605B2">
              <w:rPr>
                <w:b/>
                <w:sz w:val="32"/>
              </w:rPr>
              <w:t>Reading</w:t>
            </w:r>
            <w:r w:rsidR="00D011B8">
              <w:rPr>
                <w:b/>
                <w:sz w:val="32"/>
              </w:rPr>
              <w:t>/ Spelling/ Language</w:t>
            </w:r>
          </w:p>
          <w:p w:rsidR="00B70FCB" w:rsidRPr="000605B2" w:rsidRDefault="00D011B8" w:rsidP="000605B2">
            <w:pPr>
              <w:rPr>
                <w:b/>
                <w:sz w:val="36"/>
              </w:rPr>
            </w:pPr>
            <w:r>
              <w:rPr>
                <w:b/>
                <w:sz w:val="24"/>
              </w:rPr>
              <w:t>(Lesson 23</w:t>
            </w:r>
            <w:r w:rsidR="00606558">
              <w:rPr>
                <w:b/>
                <w:sz w:val="24"/>
              </w:rPr>
              <w:t>: The Journey of Oliver K. Woodman</w:t>
            </w:r>
            <w:r w:rsidR="00B70FCB" w:rsidRPr="00E750EF">
              <w:rPr>
                <w:b/>
                <w:sz w:val="24"/>
              </w:rPr>
              <w:t>)</w:t>
            </w:r>
          </w:p>
        </w:tc>
        <w:tc>
          <w:tcPr>
            <w:tcW w:w="7362" w:type="dxa"/>
          </w:tcPr>
          <w:p w:rsidR="00907058" w:rsidRDefault="00246850" w:rsidP="00003BB5">
            <w:pPr>
              <w:rPr>
                <w:sz w:val="24"/>
              </w:rPr>
            </w:pPr>
            <w:r>
              <w:rPr>
                <w:sz w:val="24"/>
              </w:rPr>
              <w:t xml:space="preserve">The Journey’s link will allow the students to listen to the story.  </w:t>
            </w:r>
            <w:r w:rsidR="00907058">
              <w:rPr>
                <w:sz w:val="24"/>
              </w:rPr>
              <w:t>Click above the picture of the book cover to enter the page number.</w:t>
            </w:r>
          </w:p>
          <w:p w:rsidR="00B70FCB" w:rsidRPr="00003BB5" w:rsidRDefault="00246850" w:rsidP="00003BB5">
            <w:pPr>
              <w:rPr>
                <w:sz w:val="24"/>
              </w:rPr>
            </w:pPr>
            <w:hyperlink r:id="rId6" w:history="1">
              <w:r>
                <w:rPr>
                  <w:rStyle w:val="Hyperlink"/>
                </w:rPr>
                <w:t>https://www-k6.thinkcentral.com/c</w:t>
              </w:r>
              <w:r>
                <w:rPr>
                  <w:rStyle w:val="Hyperlink"/>
                </w:rPr>
                <w:t>o</w:t>
              </w:r>
              <w:r>
                <w:rPr>
                  <w:rStyle w:val="Hyperlink"/>
                </w:rPr>
                <w:t>ntent/hsp/reading/journeys2014/na/gr3/ese_9780547894515_/vol2/launch.html</w:t>
              </w:r>
            </w:hyperlink>
          </w:p>
          <w:p w:rsidR="00B70FCB" w:rsidRDefault="00606558" w:rsidP="000605B2">
            <w:pPr>
              <w:pStyle w:val="ListParagraph"/>
              <w:numPr>
                <w:ilvl w:val="0"/>
                <w:numId w:val="1"/>
              </w:numPr>
              <w:rPr>
                <w:sz w:val="24"/>
              </w:rPr>
            </w:pPr>
            <w:r>
              <w:rPr>
                <w:sz w:val="24"/>
              </w:rPr>
              <w:t>Review</w:t>
            </w:r>
            <w:r w:rsidR="00B70FCB">
              <w:rPr>
                <w:sz w:val="24"/>
              </w:rPr>
              <w:t xml:space="preserve"> the </w:t>
            </w:r>
            <w:r w:rsidR="00246850">
              <w:rPr>
                <w:sz w:val="24"/>
              </w:rPr>
              <w:t xml:space="preserve">Words to Know on pg. </w:t>
            </w:r>
            <w:r>
              <w:rPr>
                <w:sz w:val="24"/>
              </w:rPr>
              <w:t>268-269</w:t>
            </w:r>
          </w:p>
          <w:p w:rsidR="00B70FCB" w:rsidRDefault="00F96FDF" w:rsidP="000605B2">
            <w:pPr>
              <w:pStyle w:val="ListParagraph"/>
              <w:numPr>
                <w:ilvl w:val="0"/>
                <w:numId w:val="1"/>
              </w:numPr>
              <w:rPr>
                <w:sz w:val="24"/>
              </w:rPr>
            </w:pPr>
            <w:r>
              <w:rPr>
                <w:sz w:val="24"/>
              </w:rPr>
              <w:t>Read</w:t>
            </w:r>
            <w:r w:rsidR="00606558">
              <w:rPr>
                <w:sz w:val="24"/>
              </w:rPr>
              <w:t xml:space="preserve"> the story “The Journey of Oliver K. Woodman”</w:t>
            </w:r>
            <w:r w:rsidR="00D0686B">
              <w:rPr>
                <w:sz w:val="24"/>
              </w:rPr>
              <w:t xml:space="preserve"> pg. 270-295 and “Moving the U.S. Mail” pg. 300-302.</w:t>
            </w:r>
          </w:p>
          <w:p w:rsidR="00B70FCB" w:rsidRDefault="00D0686B" w:rsidP="000605B2">
            <w:pPr>
              <w:pStyle w:val="ListParagraph"/>
              <w:numPr>
                <w:ilvl w:val="0"/>
                <w:numId w:val="1"/>
              </w:numPr>
              <w:rPr>
                <w:sz w:val="24"/>
              </w:rPr>
            </w:pPr>
            <w:r>
              <w:rPr>
                <w:sz w:val="24"/>
              </w:rPr>
              <w:t>Read Grammar pages 304-305 (Possessive Nouns and Pronouns</w:t>
            </w:r>
            <w:r w:rsidR="00B70FCB">
              <w:rPr>
                <w:sz w:val="24"/>
              </w:rPr>
              <w:t xml:space="preserve">) </w:t>
            </w:r>
          </w:p>
          <w:p w:rsidR="00D0686B" w:rsidRDefault="00D0686B" w:rsidP="000605B2">
            <w:pPr>
              <w:pStyle w:val="ListParagraph"/>
              <w:numPr>
                <w:ilvl w:val="0"/>
                <w:numId w:val="1"/>
              </w:numPr>
              <w:rPr>
                <w:sz w:val="24"/>
              </w:rPr>
            </w:pPr>
            <w:r>
              <w:rPr>
                <w:sz w:val="24"/>
              </w:rPr>
              <w:t>Complete Reader’s Notebook</w:t>
            </w:r>
            <w:r w:rsidR="00D0213F">
              <w:rPr>
                <w:sz w:val="24"/>
              </w:rPr>
              <w:t xml:space="preserve"> pgs. 119-130, but OMIT pgs. 121, 123-124</w:t>
            </w:r>
          </w:p>
          <w:p w:rsidR="00F96FDF" w:rsidRDefault="00F96FDF" w:rsidP="000605B2">
            <w:pPr>
              <w:pStyle w:val="ListParagraph"/>
              <w:numPr>
                <w:ilvl w:val="0"/>
                <w:numId w:val="1"/>
              </w:numPr>
              <w:rPr>
                <w:sz w:val="24"/>
              </w:rPr>
            </w:pPr>
            <w:r>
              <w:rPr>
                <w:sz w:val="24"/>
              </w:rPr>
              <w:t>Listen to and reread the story!</w:t>
            </w:r>
          </w:p>
          <w:p w:rsidR="00F96FDF" w:rsidRDefault="00F96FDF" w:rsidP="000605B2">
            <w:pPr>
              <w:pStyle w:val="ListParagraph"/>
              <w:numPr>
                <w:ilvl w:val="0"/>
                <w:numId w:val="1"/>
              </w:numPr>
              <w:rPr>
                <w:sz w:val="24"/>
              </w:rPr>
            </w:pPr>
            <w:r>
              <w:rPr>
                <w:sz w:val="24"/>
              </w:rPr>
              <w:t>Continue to practice the Spelling List.</w:t>
            </w:r>
          </w:p>
          <w:p w:rsidR="00B70FCB" w:rsidRDefault="00D0686B" w:rsidP="000605B2">
            <w:pPr>
              <w:pStyle w:val="ListParagraph"/>
              <w:numPr>
                <w:ilvl w:val="0"/>
                <w:numId w:val="1"/>
              </w:numPr>
              <w:rPr>
                <w:sz w:val="24"/>
              </w:rPr>
            </w:pPr>
            <w:r>
              <w:rPr>
                <w:sz w:val="24"/>
              </w:rPr>
              <w:t>Complete Lesson 23</w:t>
            </w:r>
            <w:r w:rsidR="00B70FCB">
              <w:rPr>
                <w:sz w:val="24"/>
              </w:rPr>
              <w:t xml:space="preserve"> Test (Can use the book! </w:t>
            </w:r>
            <w:r w:rsidR="00B70FCB" w:rsidRPr="00064008">
              <w:rPr>
                <w:sz w:val="24"/>
              </w:rPr>
              <w:sym w:font="Wingdings" w:char="F04A"/>
            </w:r>
            <w:r>
              <w:rPr>
                <w:sz w:val="24"/>
              </w:rPr>
              <w:t xml:space="preserve"> )</w:t>
            </w:r>
          </w:p>
          <w:p w:rsidR="00D135E1" w:rsidRPr="000605B2" w:rsidRDefault="00D135E1" w:rsidP="00D135E1">
            <w:pPr>
              <w:pStyle w:val="ListParagraph"/>
              <w:rPr>
                <w:sz w:val="24"/>
              </w:rPr>
            </w:pPr>
          </w:p>
        </w:tc>
      </w:tr>
      <w:tr w:rsidR="00B70FCB" w:rsidTr="00B70FCB">
        <w:tc>
          <w:tcPr>
            <w:tcW w:w="2263" w:type="dxa"/>
          </w:tcPr>
          <w:p w:rsidR="00B70FCB" w:rsidRPr="00003BB5" w:rsidRDefault="00B70FCB" w:rsidP="000605B2">
            <w:pPr>
              <w:rPr>
                <w:b/>
                <w:sz w:val="36"/>
              </w:rPr>
            </w:pPr>
            <w:r w:rsidRPr="00003BB5">
              <w:rPr>
                <w:b/>
                <w:sz w:val="28"/>
              </w:rPr>
              <w:t>Math- Chapter 10</w:t>
            </w:r>
          </w:p>
        </w:tc>
        <w:tc>
          <w:tcPr>
            <w:tcW w:w="7362" w:type="dxa"/>
          </w:tcPr>
          <w:p w:rsidR="001E01D4" w:rsidRDefault="001E01D4" w:rsidP="00003BB5">
            <w:pPr>
              <w:rPr>
                <w:sz w:val="24"/>
              </w:rPr>
            </w:pPr>
            <w:r>
              <w:rPr>
                <w:sz w:val="24"/>
              </w:rPr>
              <w:t>Please</w:t>
            </w:r>
            <w:r w:rsidR="00B70FCB">
              <w:rPr>
                <w:sz w:val="24"/>
              </w:rPr>
              <w:t xml:space="preserve"> watch the Math on the Spot </w:t>
            </w:r>
            <w:r w:rsidR="005876B8">
              <w:rPr>
                <w:sz w:val="24"/>
              </w:rPr>
              <w:t xml:space="preserve">video </w:t>
            </w:r>
            <w:r w:rsidR="00B70FCB">
              <w:rPr>
                <w:sz w:val="24"/>
              </w:rPr>
              <w:t>prior to completing workbook pages.</w:t>
            </w:r>
          </w:p>
          <w:p w:rsidR="001E01D4" w:rsidRDefault="001E01D4" w:rsidP="00003BB5">
            <w:pPr>
              <w:rPr>
                <w:sz w:val="24"/>
              </w:rPr>
            </w:pPr>
            <w:r>
              <w:rPr>
                <w:sz w:val="24"/>
              </w:rPr>
              <w:t xml:space="preserve">Math On The Spot: </w:t>
            </w:r>
            <w:hyperlink r:id="rId7" w:anchor="videoId=ref:En_946" w:history="1">
              <w:r w:rsidR="00E64FA9">
                <w:rPr>
                  <w:rStyle w:val="Hyperlink"/>
                </w:rPr>
                <w:t>https://www-k6.thinkcentral.com/content/hsp/math/gomath/</w:t>
              </w:r>
              <w:bookmarkStart w:id="0" w:name="_GoBack"/>
              <w:bookmarkEnd w:id="0"/>
              <w:r w:rsidR="00E64FA9">
                <w:rPr>
                  <w:rStyle w:val="Hyperlink"/>
                </w:rPr>
                <w:t>c</w:t>
              </w:r>
              <w:r w:rsidR="00E64FA9">
                <w:rPr>
                  <w:rStyle w:val="Hyperlink"/>
                </w:rPr>
                <w:t>ommon/video/video.html#videoId=ref:En_946</w:t>
              </w:r>
            </w:hyperlink>
          </w:p>
          <w:p w:rsidR="00E6733B" w:rsidRPr="00E64FA9" w:rsidRDefault="001E01D4" w:rsidP="00E6733B">
            <w:pPr>
              <w:pStyle w:val="ListParagraph"/>
              <w:numPr>
                <w:ilvl w:val="0"/>
                <w:numId w:val="1"/>
              </w:numPr>
              <w:rPr>
                <w:b/>
                <w:sz w:val="24"/>
              </w:rPr>
            </w:pPr>
            <w:r>
              <w:rPr>
                <w:b/>
                <w:sz w:val="24"/>
              </w:rPr>
              <w:t xml:space="preserve">Lesson 10.9 Solve Problems About Liquid Volume and Mass </w:t>
            </w:r>
            <w:r>
              <w:rPr>
                <w:sz w:val="24"/>
              </w:rPr>
              <w:t>Do pgs. 611-613, omit pg. 614</w:t>
            </w:r>
            <w:r w:rsidR="00E64FA9">
              <w:rPr>
                <w:sz w:val="24"/>
              </w:rPr>
              <w:t xml:space="preserve"> </w:t>
            </w:r>
          </w:p>
          <w:p w:rsidR="00E64FA9" w:rsidRDefault="00E64FA9" w:rsidP="00E6733B">
            <w:pPr>
              <w:pStyle w:val="ListParagraph"/>
              <w:numPr>
                <w:ilvl w:val="0"/>
                <w:numId w:val="1"/>
              </w:numPr>
              <w:rPr>
                <w:b/>
                <w:sz w:val="24"/>
              </w:rPr>
            </w:pPr>
            <w:r>
              <w:rPr>
                <w:sz w:val="24"/>
              </w:rPr>
              <w:t>Complete Practice and Homework pg. 615-616, Omit #7.</w:t>
            </w:r>
          </w:p>
          <w:p w:rsidR="00B70FCB" w:rsidRPr="00E64FA9" w:rsidRDefault="001E01D4" w:rsidP="00E64FA9">
            <w:pPr>
              <w:pStyle w:val="ListParagraph"/>
              <w:numPr>
                <w:ilvl w:val="0"/>
                <w:numId w:val="1"/>
              </w:numPr>
              <w:rPr>
                <w:b/>
                <w:sz w:val="24"/>
              </w:rPr>
            </w:pPr>
            <w:r>
              <w:rPr>
                <w:b/>
                <w:sz w:val="24"/>
              </w:rPr>
              <w:t xml:space="preserve">Chapter 10 </w:t>
            </w:r>
            <w:r w:rsidR="00E64FA9">
              <w:rPr>
                <w:b/>
                <w:sz w:val="24"/>
              </w:rPr>
              <w:t xml:space="preserve">Review </w:t>
            </w:r>
            <w:r w:rsidR="00E64FA9">
              <w:rPr>
                <w:sz w:val="24"/>
              </w:rPr>
              <w:t>pgs. 617-622 (Use my answer key to help you)</w:t>
            </w:r>
          </w:p>
          <w:p w:rsidR="00B70FCB" w:rsidRPr="00D135E1" w:rsidRDefault="00E64FA9" w:rsidP="00D135E1">
            <w:pPr>
              <w:pStyle w:val="ListParagraph"/>
              <w:numPr>
                <w:ilvl w:val="0"/>
                <w:numId w:val="1"/>
              </w:numPr>
              <w:rPr>
                <w:b/>
                <w:sz w:val="24"/>
              </w:rPr>
            </w:pPr>
            <w:r>
              <w:rPr>
                <w:b/>
                <w:sz w:val="24"/>
              </w:rPr>
              <w:t xml:space="preserve">Chapter 10 Test </w:t>
            </w:r>
            <w:r>
              <w:rPr>
                <w:sz w:val="24"/>
              </w:rPr>
              <w:t>(Use the chapter review to help you)</w:t>
            </w:r>
          </w:p>
          <w:p w:rsidR="00D135E1" w:rsidRDefault="00D135E1" w:rsidP="00D135E1">
            <w:pPr>
              <w:pStyle w:val="ListParagraph"/>
              <w:rPr>
                <w:b/>
                <w:sz w:val="24"/>
              </w:rPr>
            </w:pPr>
          </w:p>
          <w:p w:rsidR="00FD71E3" w:rsidRDefault="00FD71E3" w:rsidP="00D135E1">
            <w:pPr>
              <w:pStyle w:val="ListParagraph"/>
              <w:rPr>
                <w:b/>
                <w:sz w:val="24"/>
              </w:rPr>
            </w:pPr>
          </w:p>
          <w:p w:rsidR="00FD71E3" w:rsidRPr="00D135E1" w:rsidRDefault="00FD71E3" w:rsidP="00D135E1">
            <w:pPr>
              <w:pStyle w:val="ListParagraph"/>
              <w:rPr>
                <w:b/>
                <w:sz w:val="24"/>
              </w:rPr>
            </w:pPr>
          </w:p>
        </w:tc>
      </w:tr>
      <w:tr w:rsidR="00B70FCB" w:rsidRPr="00003BB5" w:rsidTr="00B70FCB">
        <w:tc>
          <w:tcPr>
            <w:tcW w:w="2263" w:type="dxa"/>
          </w:tcPr>
          <w:p w:rsidR="00B70FCB" w:rsidRPr="00B70FCB" w:rsidRDefault="00B70FCB" w:rsidP="000605B2">
            <w:pPr>
              <w:rPr>
                <w:sz w:val="28"/>
              </w:rPr>
            </w:pPr>
            <w:r w:rsidRPr="00003BB5">
              <w:rPr>
                <w:b/>
                <w:sz w:val="28"/>
              </w:rPr>
              <w:lastRenderedPageBreak/>
              <w:t>Science</w:t>
            </w:r>
            <w:r>
              <w:rPr>
                <w:b/>
                <w:sz w:val="28"/>
              </w:rPr>
              <w:t xml:space="preserve"> </w:t>
            </w:r>
            <w:r w:rsidR="00D135E1">
              <w:rPr>
                <w:sz w:val="28"/>
              </w:rPr>
              <w:t>Unit 4</w:t>
            </w:r>
          </w:p>
        </w:tc>
        <w:tc>
          <w:tcPr>
            <w:tcW w:w="7362" w:type="dxa"/>
          </w:tcPr>
          <w:p w:rsidR="00B70FCB" w:rsidRDefault="00D135E1" w:rsidP="000605B2">
            <w:pPr>
              <w:rPr>
                <w:sz w:val="24"/>
              </w:rPr>
            </w:pPr>
            <w:r>
              <w:rPr>
                <w:sz w:val="24"/>
              </w:rPr>
              <w:t>Please read through the lesson.  You are not required to answer every question throughout the lesson.</w:t>
            </w:r>
          </w:p>
          <w:p w:rsidR="00D135E1" w:rsidRDefault="00D135E1" w:rsidP="00D135E1">
            <w:pPr>
              <w:pStyle w:val="ListParagraph"/>
              <w:numPr>
                <w:ilvl w:val="0"/>
                <w:numId w:val="1"/>
              </w:numPr>
              <w:rPr>
                <w:sz w:val="24"/>
              </w:rPr>
            </w:pPr>
            <w:r>
              <w:rPr>
                <w:b/>
                <w:sz w:val="24"/>
              </w:rPr>
              <w:t>Lesson 5 How Do Environmental Changes Affect Living Things?</w:t>
            </w:r>
            <w:r>
              <w:rPr>
                <w:sz w:val="24"/>
              </w:rPr>
              <w:t xml:space="preserve"> Pgs. 181-191</w:t>
            </w:r>
          </w:p>
          <w:p w:rsidR="00B70FCB" w:rsidRDefault="00D135E1" w:rsidP="000605B2">
            <w:pPr>
              <w:pStyle w:val="ListParagraph"/>
              <w:numPr>
                <w:ilvl w:val="0"/>
                <w:numId w:val="1"/>
              </w:numPr>
              <w:rPr>
                <w:sz w:val="24"/>
              </w:rPr>
            </w:pPr>
            <w:r>
              <w:rPr>
                <w:sz w:val="24"/>
              </w:rPr>
              <w:t>Complete the Sum It Up on pg. 192 and the Brain Check pg. 193-194.</w:t>
            </w:r>
          </w:p>
          <w:p w:rsidR="00747251" w:rsidRPr="00747251" w:rsidRDefault="00747251" w:rsidP="00747251">
            <w:pPr>
              <w:pStyle w:val="ListParagraph"/>
              <w:numPr>
                <w:ilvl w:val="0"/>
                <w:numId w:val="1"/>
              </w:numPr>
              <w:rPr>
                <w:sz w:val="24"/>
              </w:rPr>
            </w:pPr>
            <w:r>
              <w:rPr>
                <w:b/>
                <w:sz w:val="24"/>
              </w:rPr>
              <w:t>Unit 4 Review</w:t>
            </w:r>
            <w:r>
              <w:rPr>
                <w:sz w:val="24"/>
              </w:rPr>
              <w:t xml:space="preserve"> pgs. 197-199</w:t>
            </w:r>
          </w:p>
          <w:p w:rsidR="00D135E1" w:rsidRPr="00D135E1" w:rsidRDefault="00D135E1" w:rsidP="00D135E1">
            <w:pPr>
              <w:pStyle w:val="ListParagraph"/>
              <w:rPr>
                <w:sz w:val="24"/>
              </w:rPr>
            </w:pPr>
          </w:p>
        </w:tc>
      </w:tr>
      <w:tr w:rsidR="00B70FCB" w:rsidRPr="00003BB5" w:rsidTr="00B70FCB">
        <w:tc>
          <w:tcPr>
            <w:tcW w:w="2263" w:type="dxa"/>
          </w:tcPr>
          <w:p w:rsidR="00B70FCB" w:rsidRPr="007923EB" w:rsidRDefault="00B70FCB" w:rsidP="000605B2">
            <w:pPr>
              <w:rPr>
                <w:sz w:val="28"/>
              </w:rPr>
            </w:pPr>
            <w:r w:rsidRPr="00003BB5">
              <w:rPr>
                <w:b/>
                <w:sz w:val="28"/>
              </w:rPr>
              <w:t>Social Studies</w:t>
            </w:r>
          </w:p>
        </w:tc>
        <w:tc>
          <w:tcPr>
            <w:tcW w:w="7362" w:type="dxa"/>
          </w:tcPr>
          <w:p w:rsidR="00064950" w:rsidRDefault="00FD71E3" w:rsidP="000605B2">
            <w:pPr>
              <w:rPr>
                <w:sz w:val="24"/>
              </w:rPr>
            </w:pPr>
            <w:r>
              <w:rPr>
                <w:sz w:val="24"/>
              </w:rPr>
              <w:t>Scholastic News “A Place to Call Home”</w:t>
            </w:r>
          </w:p>
          <w:p w:rsidR="00D135E1" w:rsidRDefault="00D135E1" w:rsidP="000605B2">
            <w:r>
              <w:rPr>
                <w:sz w:val="24"/>
              </w:rPr>
              <w:t>Here is the link for listening aloud and to watch the videos. Please complete the back page as well.</w:t>
            </w:r>
            <w:r w:rsidR="00FD71E3">
              <w:rPr>
                <w:sz w:val="24"/>
              </w:rPr>
              <w:t xml:space="preserve">  </w:t>
            </w:r>
          </w:p>
          <w:p w:rsidR="00784388" w:rsidRDefault="000E0FF8" w:rsidP="000605B2">
            <w:hyperlink r:id="rId8" w:history="1">
              <w:r>
                <w:rPr>
                  <w:rStyle w:val="Hyperlink"/>
                </w:rPr>
                <w:t>https://sn3.scholastic.com/</w:t>
              </w:r>
            </w:hyperlink>
          </w:p>
          <w:p w:rsidR="000E0FF8" w:rsidRDefault="000E0FF8" w:rsidP="000605B2">
            <w:r>
              <w:t>Click the Login and Sign in as a student.  The class password is:  cs-grade3</w:t>
            </w:r>
          </w:p>
          <w:p w:rsidR="004C4C4C" w:rsidRPr="00784388" w:rsidRDefault="004C4C4C" w:rsidP="000605B2">
            <w:r>
              <w:t>Open Presentation View and Choose English.</w:t>
            </w:r>
          </w:p>
        </w:tc>
      </w:tr>
      <w:tr w:rsidR="007923EB" w:rsidRPr="00003BB5" w:rsidTr="00B70FCB">
        <w:tc>
          <w:tcPr>
            <w:tcW w:w="2263" w:type="dxa"/>
          </w:tcPr>
          <w:p w:rsidR="007923EB" w:rsidRPr="00003BB5" w:rsidRDefault="007923EB" w:rsidP="000605B2">
            <w:pPr>
              <w:rPr>
                <w:b/>
                <w:sz w:val="28"/>
              </w:rPr>
            </w:pPr>
            <w:r>
              <w:rPr>
                <w:b/>
                <w:sz w:val="28"/>
              </w:rPr>
              <w:t>Handwriting</w:t>
            </w:r>
          </w:p>
        </w:tc>
        <w:tc>
          <w:tcPr>
            <w:tcW w:w="7362" w:type="dxa"/>
          </w:tcPr>
          <w:p w:rsidR="007923EB" w:rsidRDefault="007923EB" w:rsidP="000605B2">
            <w:pPr>
              <w:rPr>
                <w:sz w:val="24"/>
              </w:rPr>
            </w:pPr>
            <w:r>
              <w:rPr>
                <w:sz w:val="24"/>
              </w:rPr>
              <w:t>Complete worksheets.</w:t>
            </w:r>
          </w:p>
          <w:p w:rsidR="007923EB" w:rsidRDefault="007923EB" w:rsidP="007923EB">
            <w:pPr>
              <w:pStyle w:val="ListParagraph"/>
              <w:numPr>
                <w:ilvl w:val="0"/>
                <w:numId w:val="1"/>
              </w:numPr>
              <w:rPr>
                <w:sz w:val="24"/>
              </w:rPr>
            </w:pPr>
            <w:r>
              <w:rPr>
                <w:sz w:val="24"/>
              </w:rPr>
              <w:t>Cursive 51 – T</w:t>
            </w:r>
          </w:p>
          <w:p w:rsidR="007923EB" w:rsidRDefault="007923EB" w:rsidP="007923EB">
            <w:pPr>
              <w:pStyle w:val="ListParagraph"/>
              <w:numPr>
                <w:ilvl w:val="0"/>
                <w:numId w:val="1"/>
              </w:numPr>
              <w:rPr>
                <w:sz w:val="24"/>
              </w:rPr>
            </w:pPr>
            <w:r>
              <w:rPr>
                <w:sz w:val="24"/>
              </w:rPr>
              <w:t>Cursive 52 – U</w:t>
            </w:r>
          </w:p>
          <w:p w:rsidR="007923EB" w:rsidRDefault="007923EB" w:rsidP="007923EB">
            <w:pPr>
              <w:pStyle w:val="ListParagraph"/>
              <w:numPr>
                <w:ilvl w:val="0"/>
                <w:numId w:val="1"/>
              </w:numPr>
              <w:rPr>
                <w:sz w:val="24"/>
              </w:rPr>
            </w:pPr>
            <w:r>
              <w:rPr>
                <w:sz w:val="24"/>
              </w:rPr>
              <w:t>Cursive 53 – V</w:t>
            </w:r>
          </w:p>
          <w:p w:rsidR="007923EB" w:rsidRDefault="007923EB" w:rsidP="007923EB">
            <w:pPr>
              <w:pStyle w:val="ListParagraph"/>
              <w:numPr>
                <w:ilvl w:val="0"/>
                <w:numId w:val="1"/>
              </w:numPr>
              <w:rPr>
                <w:sz w:val="24"/>
              </w:rPr>
            </w:pPr>
            <w:r>
              <w:rPr>
                <w:sz w:val="24"/>
              </w:rPr>
              <w:t xml:space="preserve">Cursive 54 – W </w:t>
            </w:r>
          </w:p>
          <w:p w:rsidR="007923EB" w:rsidRPr="007923EB" w:rsidRDefault="007923EB" w:rsidP="007923EB">
            <w:pPr>
              <w:pStyle w:val="ListParagraph"/>
              <w:rPr>
                <w:sz w:val="24"/>
              </w:rPr>
            </w:pPr>
          </w:p>
        </w:tc>
      </w:tr>
      <w:tr w:rsidR="007923EB" w:rsidRPr="00003BB5" w:rsidTr="00B70FCB">
        <w:tc>
          <w:tcPr>
            <w:tcW w:w="2263" w:type="dxa"/>
          </w:tcPr>
          <w:p w:rsidR="007923EB" w:rsidRPr="00003BB5" w:rsidRDefault="007923EB" w:rsidP="000605B2">
            <w:pPr>
              <w:rPr>
                <w:b/>
                <w:sz w:val="28"/>
              </w:rPr>
            </w:pPr>
            <w:r>
              <w:rPr>
                <w:b/>
                <w:sz w:val="28"/>
              </w:rPr>
              <w:t>Art</w:t>
            </w:r>
          </w:p>
        </w:tc>
        <w:tc>
          <w:tcPr>
            <w:tcW w:w="7362" w:type="dxa"/>
          </w:tcPr>
          <w:p w:rsidR="007923EB" w:rsidRDefault="007923EB" w:rsidP="000605B2">
            <w:pPr>
              <w:rPr>
                <w:sz w:val="24"/>
              </w:rPr>
            </w:pPr>
            <w:r>
              <w:rPr>
                <w:sz w:val="24"/>
              </w:rPr>
              <w:t>We have a coloring contest due March 23</w:t>
            </w:r>
            <w:r w:rsidRPr="007923EB">
              <w:rPr>
                <w:sz w:val="24"/>
                <w:vertAlign w:val="superscript"/>
              </w:rPr>
              <w:t>rd</w:t>
            </w:r>
            <w:r>
              <w:rPr>
                <w:sz w:val="24"/>
              </w:rPr>
              <w:t xml:space="preserve">, so please use your best third grade coloring and return to be entered.  Some students have already started on it, but need to finish it. </w:t>
            </w:r>
          </w:p>
          <w:p w:rsidR="007923EB" w:rsidRDefault="007923EB" w:rsidP="000605B2">
            <w:pPr>
              <w:rPr>
                <w:sz w:val="24"/>
              </w:rPr>
            </w:pPr>
          </w:p>
        </w:tc>
      </w:tr>
    </w:tbl>
    <w:p w:rsidR="00064950" w:rsidRPr="00003BB5" w:rsidRDefault="00064950" w:rsidP="00003BB5">
      <w:pPr>
        <w:spacing w:after="0" w:line="240" w:lineRule="auto"/>
        <w:rPr>
          <w:b/>
          <w:sz w:val="28"/>
        </w:rPr>
      </w:pPr>
    </w:p>
    <w:sectPr w:rsidR="00064950" w:rsidRPr="00003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A41F1"/>
    <w:multiLevelType w:val="hybridMultilevel"/>
    <w:tmpl w:val="E3E2F5B2"/>
    <w:lvl w:ilvl="0" w:tplc="CE0A00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B2"/>
    <w:rsid w:val="00003BB5"/>
    <w:rsid w:val="000605B2"/>
    <w:rsid w:val="00064008"/>
    <w:rsid w:val="00064950"/>
    <w:rsid w:val="000E0FF8"/>
    <w:rsid w:val="001E01D4"/>
    <w:rsid w:val="00246850"/>
    <w:rsid w:val="002C3304"/>
    <w:rsid w:val="003E0821"/>
    <w:rsid w:val="004C4C4C"/>
    <w:rsid w:val="0051287C"/>
    <w:rsid w:val="00544C04"/>
    <w:rsid w:val="00550193"/>
    <w:rsid w:val="005876B8"/>
    <w:rsid w:val="00606558"/>
    <w:rsid w:val="006477F6"/>
    <w:rsid w:val="00656BC1"/>
    <w:rsid w:val="006D06D2"/>
    <w:rsid w:val="00747251"/>
    <w:rsid w:val="00782D82"/>
    <w:rsid w:val="00784388"/>
    <w:rsid w:val="007923EB"/>
    <w:rsid w:val="007B1341"/>
    <w:rsid w:val="008F68FA"/>
    <w:rsid w:val="00907058"/>
    <w:rsid w:val="00AD45BB"/>
    <w:rsid w:val="00B70FCB"/>
    <w:rsid w:val="00B866A9"/>
    <w:rsid w:val="00BE34F1"/>
    <w:rsid w:val="00D011B8"/>
    <w:rsid w:val="00D0213F"/>
    <w:rsid w:val="00D0686B"/>
    <w:rsid w:val="00D135E1"/>
    <w:rsid w:val="00E64FA9"/>
    <w:rsid w:val="00E6733B"/>
    <w:rsid w:val="00E750EF"/>
    <w:rsid w:val="00EC4811"/>
    <w:rsid w:val="00F96FDF"/>
    <w:rsid w:val="00FD71E3"/>
    <w:rsid w:val="00FE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3D69"/>
  <w15:chartTrackingRefBased/>
  <w15:docId w15:val="{7C1F93A2-0D45-42E1-B0D2-8F1D4462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05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05B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6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5B2"/>
    <w:pPr>
      <w:ind w:left="720"/>
      <w:contextualSpacing/>
    </w:pPr>
  </w:style>
  <w:style w:type="character" w:styleId="Hyperlink">
    <w:name w:val="Hyperlink"/>
    <w:basedOn w:val="DefaultParagraphFont"/>
    <w:uiPriority w:val="99"/>
    <w:unhideWhenUsed/>
    <w:rsid w:val="00E750EF"/>
    <w:rPr>
      <w:color w:val="0000FF"/>
      <w:u w:val="single"/>
    </w:rPr>
  </w:style>
  <w:style w:type="character" w:styleId="FollowedHyperlink">
    <w:name w:val="FollowedHyperlink"/>
    <w:basedOn w:val="DefaultParagraphFont"/>
    <w:uiPriority w:val="99"/>
    <w:semiHidden/>
    <w:unhideWhenUsed/>
    <w:rsid w:val="00B70F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3.scholastic.com/" TargetMode="External"/><Relationship Id="rId3" Type="http://schemas.openxmlformats.org/officeDocument/2006/relationships/settings" Target="settings.xml"/><Relationship Id="rId7" Type="http://schemas.openxmlformats.org/officeDocument/2006/relationships/hyperlink" Target="https://www-k6.thinkcentral.com/content/hsp/math/gomath/common/video/vide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6.thinkcentral.com/content/hsp/reading/journeys2014/na/gr3/ese_9780547894515_/vol2/launch.html" TargetMode="External"/><Relationship Id="rId5" Type="http://schemas.openxmlformats.org/officeDocument/2006/relationships/hyperlink" Target="mailto:michelle.koch@k12.sd.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Corsica Stickney School</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Reichert, Nicole</dc:creator>
  <cp:keywords/>
  <dc:description/>
  <cp:lastModifiedBy>Koch, Michelle</cp:lastModifiedBy>
  <cp:revision>18</cp:revision>
  <dcterms:created xsi:type="dcterms:W3CDTF">2020-03-15T20:53:00Z</dcterms:created>
  <dcterms:modified xsi:type="dcterms:W3CDTF">2020-03-16T15:22:00Z</dcterms:modified>
</cp:coreProperties>
</file>