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419E4" w14:textId="60CC195B" w:rsidR="00780929" w:rsidRPr="00780929" w:rsidRDefault="00780929" w:rsidP="00333C6B">
      <w:pPr>
        <w:rPr>
          <w:b/>
          <w:bCs/>
          <w:color w:val="C00000"/>
          <w:sz w:val="32"/>
          <w:szCs w:val="32"/>
        </w:rPr>
      </w:pPr>
      <w:bookmarkStart w:id="0" w:name="_GoBack"/>
      <w:bookmarkEnd w:id="0"/>
      <w:r w:rsidRPr="00780929">
        <w:rPr>
          <w:b/>
          <w:bCs/>
          <w:color w:val="C00000"/>
          <w:sz w:val="32"/>
          <w:szCs w:val="32"/>
        </w:rPr>
        <w:t xml:space="preserve">Gathering </w:t>
      </w:r>
      <w:r w:rsidRPr="00780929">
        <w:rPr>
          <w:b/>
          <w:bCs/>
          <w:color w:val="C00000"/>
          <w:sz w:val="32"/>
          <w:szCs w:val="32"/>
          <w:u w:val="single"/>
        </w:rPr>
        <w:t>Parent</w:t>
      </w:r>
      <w:r w:rsidRPr="00780929">
        <w:rPr>
          <w:b/>
          <w:bCs/>
          <w:color w:val="C00000"/>
          <w:sz w:val="32"/>
          <w:szCs w:val="32"/>
        </w:rPr>
        <w:t xml:space="preserve"> Feedback for the CTE CLNA</w:t>
      </w:r>
    </w:p>
    <w:p w14:paraId="23623E02" w14:textId="77777777" w:rsidR="00780929" w:rsidRPr="00424744" w:rsidRDefault="00780929" w:rsidP="00780929">
      <w:pPr>
        <w:spacing w:after="0"/>
        <w:rPr>
          <w:b/>
          <w:bCs/>
        </w:rPr>
      </w:pPr>
      <w:r w:rsidRPr="00424744">
        <w:rPr>
          <w:b/>
          <w:bCs/>
        </w:rPr>
        <w:t xml:space="preserve">Best Practices: </w:t>
      </w:r>
    </w:p>
    <w:p w14:paraId="0AF1A813" w14:textId="422760EC" w:rsidR="00780929" w:rsidRDefault="00780929" w:rsidP="00780929">
      <w:pPr>
        <w:pStyle w:val="ListParagraph"/>
        <w:numPr>
          <w:ilvl w:val="0"/>
          <w:numId w:val="1"/>
        </w:numPr>
        <w:spacing w:after="0"/>
      </w:pPr>
      <w:r>
        <w:t xml:space="preserve">Should be distributed by districts in your consortium to </w:t>
      </w:r>
      <w:r>
        <w:rPr>
          <w:b/>
          <w:bCs/>
        </w:rPr>
        <w:t>as many parents of high school and middle school students as possible.</w:t>
      </w:r>
    </w:p>
    <w:p w14:paraId="03CB18C3" w14:textId="55C8E31B" w:rsidR="00780929" w:rsidRDefault="00780929" w:rsidP="00780929">
      <w:pPr>
        <w:pStyle w:val="ListParagraph"/>
        <w:numPr>
          <w:ilvl w:val="0"/>
          <w:numId w:val="1"/>
        </w:numPr>
        <w:rPr>
          <w:b/>
          <w:bCs/>
        </w:rPr>
      </w:pPr>
      <w:r w:rsidRPr="00424744">
        <w:rPr>
          <w:b/>
          <w:bCs/>
        </w:rPr>
        <w:t xml:space="preserve">The CTE Lead and principal(s) should develop a </w:t>
      </w:r>
      <w:r>
        <w:rPr>
          <w:b/>
          <w:bCs/>
        </w:rPr>
        <w:t xml:space="preserve">plan for making the feedback opportunity available to as many parents as possible. </w:t>
      </w:r>
      <w:r w:rsidRPr="00424744">
        <w:rPr>
          <w:b/>
          <w:bCs/>
        </w:rPr>
        <w:t xml:space="preserve"> </w:t>
      </w:r>
    </w:p>
    <w:p w14:paraId="16BD54C8" w14:textId="2AA4BD93" w:rsidR="00780929" w:rsidRDefault="00780929" w:rsidP="00780929">
      <w:pPr>
        <w:pStyle w:val="ListParagraph"/>
        <w:numPr>
          <w:ilvl w:val="0"/>
          <w:numId w:val="1"/>
        </w:numPr>
        <w:rPr>
          <w:b/>
          <w:bCs/>
        </w:rPr>
      </w:pPr>
      <w:r>
        <w:rPr>
          <w:b/>
          <w:bCs/>
        </w:rPr>
        <w:t xml:space="preserve">Sample practices districts have utilized in the past: </w:t>
      </w:r>
    </w:p>
    <w:p w14:paraId="0D096707" w14:textId="6BFB24E3" w:rsidR="00780929" w:rsidRPr="00780929" w:rsidRDefault="00780929" w:rsidP="00780929">
      <w:pPr>
        <w:pStyle w:val="ListParagraph"/>
        <w:numPr>
          <w:ilvl w:val="1"/>
          <w:numId w:val="1"/>
        </w:numPr>
        <w:rPr>
          <w:b/>
          <w:bCs/>
        </w:rPr>
      </w:pPr>
      <w:r>
        <w:t xml:space="preserve">Posting the survey link on the district’s social media accounts </w:t>
      </w:r>
    </w:p>
    <w:p w14:paraId="1CC2F647" w14:textId="10970885" w:rsidR="00780929" w:rsidRPr="00780929" w:rsidRDefault="00780929" w:rsidP="00780929">
      <w:pPr>
        <w:pStyle w:val="ListParagraph"/>
        <w:numPr>
          <w:ilvl w:val="1"/>
          <w:numId w:val="1"/>
        </w:numPr>
        <w:rPr>
          <w:b/>
          <w:bCs/>
        </w:rPr>
      </w:pPr>
      <w:r>
        <w:t>Posting the survey link on the district’s web page</w:t>
      </w:r>
    </w:p>
    <w:p w14:paraId="0D2E98EE" w14:textId="5A169DA9" w:rsidR="00780929" w:rsidRPr="00780929" w:rsidRDefault="00780929" w:rsidP="00780929">
      <w:pPr>
        <w:pStyle w:val="ListParagraph"/>
        <w:numPr>
          <w:ilvl w:val="1"/>
          <w:numId w:val="1"/>
        </w:numPr>
        <w:rPr>
          <w:b/>
          <w:bCs/>
        </w:rPr>
      </w:pPr>
      <w:r>
        <w:t xml:space="preserve">Have the QR code available for parents to scan with their phones at parent teacher conferences. </w:t>
      </w:r>
    </w:p>
    <w:p w14:paraId="0ADD33E3" w14:textId="375C6BC3" w:rsidR="00780929" w:rsidRPr="00780929" w:rsidRDefault="00780929" w:rsidP="00780929">
      <w:pPr>
        <w:pStyle w:val="ListParagraph"/>
        <w:numPr>
          <w:ilvl w:val="1"/>
          <w:numId w:val="1"/>
        </w:numPr>
        <w:rPr>
          <w:b/>
          <w:bCs/>
        </w:rPr>
      </w:pPr>
      <w:r>
        <w:t>Distributing the feedback link via school messenger apps such as Remind</w:t>
      </w:r>
    </w:p>
    <w:p w14:paraId="1D571658" w14:textId="77777777" w:rsidR="00780929" w:rsidRDefault="00780929" w:rsidP="00780929">
      <w:pPr>
        <w:pStyle w:val="ListParagraph"/>
        <w:numPr>
          <w:ilvl w:val="0"/>
          <w:numId w:val="3"/>
        </w:numPr>
      </w:pPr>
      <w:r>
        <w:t xml:space="preserve">Feedback needs to be gathered electronically.  </w:t>
      </w:r>
    </w:p>
    <w:p w14:paraId="3100EDCF" w14:textId="48B0D109" w:rsidR="00780929" w:rsidRPr="00424744" w:rsidRDefault="00780929" w:rsidP="00780929">
      <w:pPr>
        <w:pStyle w:val="ListParagraph"/>
        <w:numPr>
          <w:ilvl w:val="0"/>
          <w:numId w:val="3"/>
        </w:numPr>
      </w:pPr>
      <w:r>
        <w:t xml:space="preserve">Consider if translation of the feedback form is needed and if so, be sure to translate into the applicable languages similar to how the district translates other documents and information for parents and caregivers.  </w:t>
      </w:r>
    </w:p>
    <w:p w14:paraId="44786449" w14:textId="1029540E" w:rsidR="00780929" w:rsidRDefault="00780929" w:rsidP="00780929">
      <w:pPr>
        <w:pStyle w:val="ListParagraph"/>
        <w:numPr>
          <w:ilvl w:val="0"/>
          <w:numId w:val="2"/>
        </w:numPr>
      </w:pPr>
      <w:r>
        <w:t xml:space="preserve">Do NOT print the form and/or have parents complete via paper/pencil. </w:t>
      </w:r>
    </w:p>
    <w:tbl>
      <w:tblPr>
        <w:tblStyle w:val="TableGrid"/>
        <w:tblW w:w="0" w:type="auto"/>
        <w:tblLook w:val="04A0" w:firstRow="1" w:lastRow="0" w:firstColumn="1" w:lastColumn="0" w:noHBand="0" w:noVBand="1"/>
      </w:tblPr>
      <w:tblGrid>
        <w:gridCol w:w="2658"/>
        <w:gridCol w:w="3815"/>
        <w:gridCol w:w="2877"/>
      </w:tblGrid>
      <w:tr w:rsidR="00780929" w14:paraId="72F9BD2D" w14:textId="77777777" w:rsidTr="00780929">
        <w:tc>
          <w:tcPr>
            <w:tcW w:w="2658" w:type="dxa"/>
            <w:shd w:val="clear" w:color="auto" w:fill="000000" w:themeFill="text1"/>
          </w:tcPr>
          <w:p w14:paraId="58451D14" w14:textId="77777777" w:rsidR="00780929" w:rsidRDefault="00780929" w:rsidP="003234DB">
            <w:r>
              <w:t>Feedback</w:t>
            </w:r>
          </w:p>
        </w:tc>
        <w:tc>
          <w:tcPr>
            <w:tcW w:w="3815" w:type="dxa"/>
            <w:shd w:val="clear" w:color="auto" w:fill="000000" w:themeFill="text1"/>
          </w:tcPr>
          <w:p w14:paraId="6E797954" w14:textId="77777777" w:rsidR="00780929" w:rsidRDefault="00780929" w:rsidP="003234DB">
            <w:r>
              <w:t>Web Link</w:t>
            </w:r>
          </w:p>
        </w:tc>
        <w:tc>
          <w:tcPr>
            <w:tcW w:w="2877" w:type="dxa"/>
            <w:shd w:val="clear" w:color="auto" w:fill="000000" w:themeFill="text1"/>
          </w:tcPr>
          <w:p w14:paraId="45308F64" w14:textId="77777777" w:rsidR="00780929" w:rsidRDefault="00780929" w:rsidP="003234DB">
            <w:r>
              <w:t>QR Code</w:t>
            </w:r>
          </w:p>
        </w:tc>
      </w:tr>
      <w:tr w:rsidR="00780929" w14:paraId="1D30BE54" w14:textId="77777777" w:rsidTr="00780929">
        <w:tc>
          <w:tcPr>
            <w:tcW w:w="2658" w:type="dxa"/>
          </w:tcPr>
          <w:p w14:paraId="1985FF3B" w14:textId="77777777" w:rsidR="00780929" w:rsidRDefault="00780929" w:rsidP="003234DB">
            <w:r>
              <w:t>Parent Feedback</w:t>
            </w:r>
          </w:p>
        </w:tc>
        <w:tc>
          <w:tcPr>
            <w:tcW w:w="3815" w:type="dxa"/>
          </w:tcPr>
          <w:p w14:paraId="449D437D" w14:textId="3B307B12" w:rsidR="00780929" w:rsidRDefault="00E477F1" w:rsidP="003234DB">
            <w:pPr>
              <w:spacing w:after="160" w:line="259" w:lineRule="auto"/>
            </w:pPr>
            <w:hyperlink r:id="rId5" w:history="1">
              <w:r w:rsidR="006A547E" w:rsidRPr="00DC7A32">
                <w:rPr>
                  <w:rStyle w:val="Hyperlink"/>
                </w:rPr>
                <w:t>https://forms.gle/ZhfnkoYdkh4bsN8z9</w:t>
              </w:r>
            </w:hyperlink>
            <w:r w:rsidR="006A547E">
              <w:t xml:space="preserve"> </w:t>
            </w:r>
          </w:p>
        </w:tc>
        <w:tc>
          <w:tcPr>
            <w:tcW w:w="2877" w:type="dxa"/>
          </w:tcPr>
          <w:p w14:paraId="6AECE828" w14:textId="77777777" w:rsidR="00780929" w:rsidRDefault="005B7179" w:rsidP="003234DB">
            <w:pPr>
              <w:jc w:val="center"/>
            </w:pPr>
            <w:r>
              <w:rPr>
                <w:noProof/>
              </w:rPr>
              <w:drawing>
                <wp:inline distT="0" distB="0" distL="0" distR="0" wp14:anchorId="035BA347" wp14:editId="1D933700">
                  <wp:extent cx="1638300" cy="1638300"/>
                  <wp:effectExtent l="0" t="0" r="0" b="0"/>
                  <wp:docPr id="18" name="Picture 17"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R Cod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6032F012" w14:textId="71346D8D" w:rsidR="005B7179" w:rsidRDefault="005B7179" w:rsidP="003234DB">
            <w:pPr>
              <w:jc w:val="center"/>
            </w:pPr>
          </w:p>
        </w:tc>
      </w:tr>
    </w:tbl>
    <w:p w14:paraId="6907CE51" w14:textId="77777777" w:rsidR="00B330C6" w:rsidRDefault="00B330C6"/>
    <w:sectPr w:rsidR="00B33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E3C7B"/>
    <w:multiLevelType w:val="hybridMultilevel"/>
    <w:tmpl w:val="2F9249BA"/>
    <w:lvl w:ilvl="0" w:tplc="CB367ABC">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AA671D"/>
    <w:multiLevelType w:val="hybridMultilevel"/>
    <w:tmpl w:val="FCBA1F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E31BCC"/>
    <w:multiLevelType w:val="hybridMultilevel"/>
    <w:tmpl w:val="33E2BCE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29"/>
    <w:rsid w:val="0022552C"/>
    <w:rsid w:val="00333C6B"/>
    <w:rsid w:val="005B7179"/>
    <w:rsid w:val="006A547E"/>
    <w:rsid w:val="00780929"/>
    <w:rsid w:val="00A5301A"/>
    <w:rsid w:val="00B330C6"/>
    <w:rsid w:val="00B43774"/>
    <w:rsid w:val="00C66DB2"/>
    <w:rsid w:val="00E4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1C72"/>
  <w15:chartTrackingRefBased/>
  <w15:docId w15:val="{8630DAC3-B019-4424-B021-2D6925FE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929"/>
    <w:pPr>
      <w:ind w:left="720"/>
      <w:contextualSpacing/>
    </w:pPr>
  </w:style>
  <w:style w:type="character" w:styleId="Hyperlink">
    <w:name w:val="Hyperlink"/>
    <w:basedOn w:val="DefaultParagraphFont"/>
    <w:uiPriority w:val="99"/>
    <w:unhideWhenUsed/>
    <w:rsid w:val="00780929"/>
    <w:rPr>
      <w:color w:val="0563C1" w:themeColor="hyperlink"/>
      <w:u w:val="single"/>
    </w:rPr>
  </w:style>
  <w:style w:type="table" w:styleId="TableGrid">
    <w:name w:val="Table Grid"/>
    <w:basedOn w:val="TableNormal"/>
    <w:uiPriority w:val="39"/>
    <w:rsid w:val="0078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A5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orms.gle/ZhfnkoYdkh4bsN8z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Kim</dc:creator>
  <cp:keywords/>
  <dc:description/>
  <cp:lastModifiedBy>Muckey, Scott</cp:lastModifiedBy>
  <cp:revision>2</cp:revision>
  <dcterms:created xsi:type="dcterms:W3CDTF">2025-11-21T18:44:00Z</dcterms:created>
  <dcterms:modified xsi:type="dcterms:W3CDTF">2025-11-21T18:44:00Z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2025-10-27T16:52:37Z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7d657249-7703-497c-8c65-44c06ad2e86b</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